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BE" w:rsidRPr="00EE1BBE" w:rsidRDefault="00EE1BBE" w:rsidP="00EE1BBE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EE1BBE" w:rsidRPr="00EE1BBE" w:rsidRDefault="00EE1BBE" w:rsidP="00EE1BBE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EE1BBE" w:rsidRPr="00EE1BBE" w:rsidTr="00EE1BBE">
        <w:tc>
          <w:tcPr>
            <w:tcW w:w="6475" w:type="dxa"/>
          </w:tcPr>
          <w:p w:rsidR="00EE1BBE" w:rsidRPr="00EE1BBE" w:rsidRDefault="00EE1BBE" w:rsidP="00EE1BB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E1BBE">
              <w:rPr>
                <w:rFonts w:ascii="Century Gothic" w:hAnsi="Century Gothic"/>
                <w:b/>
                <w:sz w:val="24"/>
                <w:szCs w:val="24"/>
              </w:rPr>
              <w:t>Elements of Realism</w:t>
            </w:r>
          </w:p>
        </w:tc>
        <w:tc>
          <w:tcPr>
            <w:tcW w:w="6475" w:type="dxa"/>
          </w:tcPr>
          <w:p w:rsidR="00EE1BBE" w:rsidRPr="00EE1BBE" w:rsidRDefault="00EE1BBE" w:rsidP="00EE1BB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E1BBE">
              <w:rPr>
                <w:rFonts w:ascii="Century Gothic" w:hAnsi="Century Gothic"/>
                <w:b/>
                <w:sz w:val="24"/>
                <w:szCs w:val="24"/>
              </w:rPr>
              <w:t>Elements of Fantasy</w:t>
            </w:r>
          </w:p>
        </w:tc>
      </w:tr>
      <w:tr w:rsidR="00EE1BBE" w:rsidTr="00EE1BBE">
        <w:tc>
          <w:tcPr>
            <w:tcW w:w="6475" w:type="dxa"/>
          </w:tcPr>
          <w:p w:rsidR="00EE1BBE" w:rsidRDefault="00EE1BBE"/>
          <w:p w:rsidR="00EE1BBE" w:rsidRDefault="00EE1BBE"/>
          <w:p w:rsidR="00EE1BBE" w:rsidRDefault="00EE1BBE"/>
        </w:tc>
        <w:tc>
          <w:tcPr>
            <w:tcW w:w="6475" w:type="dxa"/>
          </w:tcPr>
          <w:p w:rsidR="00EE1BBE" w:rsidRDefault="00EE1BBE"/>
        </w:tc>
      </w:tr>
      <w:tr w:rsidR="00EE1BBE" w:rsidTr="00EE1BBE">
        <w:tc>
          <w:tcPr>
            <w:tcW w:w="6475" w:type="dxa"/>
          </w:tcPr>
          <w:p w:rsidR="00EE1BBE" w:rsidRDefault="00EE1BBE"/>
          <w:p w:rsidR="00EE1BBE" w:rsidRDefault="00EE1BBE"/>
          <w:p w:rsidR="00EE1BBE" w:rsidRDefault="00EE1BBE"/>
        </w:tc>
        <w:tc>
          <w:tcPr>
            <w:tcW w:w="6475" w:type="dxa"/>
          </w:tcPr>
          <w:p w:rsidR="00EE1BBE" w:rsidRDefault="00EE1BBE"/>
        </w:tc>
      </w:tr>
      <w:tr w:rsidR="00EE1BBE" w:rsidTr="00EE1BBE">
        <w:tc>
          <w:tcPr>
            <w:tcW w:w="6475" w:type="dxa"/>
          </w:tcPr>
          <w:p w:rsidR="00EE1BBE" w:rsidRDefault="00EE1BBE"/>
          <w:p w:rsidR="00EE1BBE" w:rsidRDefault="00EE1BBE"/>
          <w:p w:rsidR="00EE1BBE" w:rsidRDefault="00EE1BBE"/>
        </w:tc>
        <w:tc>
          <w:tcPr>
            <w:tcW w:w="6475" w:type="dxa"/>
          </w:tcPr>
          <w:p w:rsidR="00EE1BBE" w:rsidRDefault="00EE1BBE"/>
        </w:tc>
      </w:tr>
      <w:tr w:rsidR="00EE1BBE" w:rsidTr="00EE1BBE">
        <w:tc>
          <w:tcPr>
            <w:tcW w:w="6475" w:type="dxa"/>
          </w:tcPr>
          <w:p w:rsidR="00EE1BBE" w:rsidRDefault="00EE1BBE"/>
          <w:p w:rsidR="00EE1BBE" w:rsidRDefault="00EE1BBE"/>
          <w:p w:rsidR="00EE1BBE" w:rsidRDefault="00EE1BBE"/>
        </w:tc>
        <w:tc>
          <w:tcPr>
            <w:tcW w:w="6475" w:type="dxa"/>
          </w:tcPr>
          <w:p w:rsidR="00EE1BBE" w:rsidRDefault="00EE1BBE"/>
        </w:tc>
      </w:tr>
    </w:tbl>
    <w:p w:rsidR="00EE1BBE" w:rsidRDefault="00EE1BBE"/>
    <w:p w:rsidR="00EE1BBE" w:rsidRPr="00EE1BBE" w:rsidRDefault="00EE1BBE">
      <w:pPr>
        <w:rPr>
          <w:rFonts w:ascii="Century Gothic" w:hAnsi="Century Gothic"/>
        </w:rPr>
      </w:pPr>
      <w:r w:rsidRPr="00EE1BBE">
        <w:rPr>
          <w:rFonts w:ascii="Century Gothic" w:hAnsi="Century Gothic"/>
        </w:rPr>
        <w:t>Wh</w:t>
      </w:r>
      <w:r>
        <w:rPr>
          <w:rFonts w:ascii="Century Gothic" w:hAnsi="Century Gothic"/>
        </w:rPr>
        <w:t xml:space="preserve">y does the author decide not to </w:t>
      </w:r>
      <w:r w:rsidRPr="00EE1BBE">
        <w:rPr>
          <w:rFonts w:ascii="Century Gothic" w:hAnsi="Century Gothic"/>
        </w:rPr>
        <w:t>give the children individual names?</w:t>
      </w:r>
    </w:p>
    <w:p w:rsidR="00EE1BBE" w:rsidRDefault="00EE1BBE">
      <w:pPr>
        <w:rPr>
          <w:rFonts w:ascii="Century Gothic" w:hAnsi="Century Gothic"/>
        </w:rPr>
      </w:pPr>
    </w:p>
    <w:p w:rsidR="00EE1BBE" w:rsidRPr="00EE1BBE" w:rsidRDefault="00EE1BBE">
      <w:pPr>
        <w:rPr>
          <w:rFonts w:ascii="Century Gothic" w:hAnsi="Century Gothic"/>
          <w:sz w:val="16"/>
          <w:szCs w:val="16"/>
        </w:rPr>
      </w:pPr>
    </w:p>
    <w:p w:rsidR="00EE1BBE" w:rsidRDefault="00EE1BBE">
      <w:pPr>
        <w:rPr>
          <w:rFonts w:ascii="Century Gothic" w:hAnsi="Century Gothic"/>
        </w:rPr>
      </w:pPr>
      <w:r w:rsidRPr="00EE1BBE">
        <w:rPr>
          <w:rFonts w:ascii="Century Gothic" w:hAnsi="Century Gothic"/>
        </w:rPr>
        <w:t>What type of justice do you think the children received? How do you know?</w:t>
      </w:r>
    </w:p>
    <w:p w:rsidR="00EE1BBE" w:rsidRDefault="00EE1BBE">
      <w:pPr>
        <w:rPr>
          <w:rFonts w:ascii="Century Gothic" w:hAnsi="Century Gothic"/>
        </w:rPr>
      </w:pPr>
    </w:p>
    <w:p w:rsidR="00EE1BBE" w:rsidRPr="00EE1BBE" w:rsidRDefault="00EE1BBE">
      <w:pPr>
        <w:rPr>
          <w:rFonts w:ascii="Century Gothic" w:hAnsi="Century Gothic"/>
          <w:sz w:val="16"/>
          <w:szCs w:val="16"/>
        </w:rPr>
      </w:pPr>
    </w:p>
    <w:p w:rsidR="00EE1BBE" w:rsidRPr="00EE1BBE" w:rsidRDefault="00EE1BBE">
      <w:pPr>
        <w:rPr>
          <w:rFonts w:ascii="Century Gothic" w:hAnsi="Century Gothic"/>
        </w:rPr>
      </w:pPr>
      <w:r>
        <w:rPr>
          <w:rFonts w:ascii="Century Gothic" w:hAnsi="Century Gothic"/>
        </w:rPr>
        <w:t>What is the theme (message) of the story? Do you agree with the author’s message?</w:t>
      </w:r>
    </w:p>
    <w:p w:rsidR="00EE1BBE" w:rsidRDefault="00EE1BBE"/>
    <w:p w:rsidR="00EE1BBE" w:rsidRDefault="00EE1BBE"/>
    <w:p w:rsidR="00EE1BBE" w:rsidRDefault="00EE1BBE"/>
    <w:p w:rsidR="00EE1BBE" w:rsidRDefault="00EE1BBE"/>
    <w:p w:rsidR="00EE1BBE" w:rsidRDefault="00EE1BBE"/>
    <w:sectPr w:rsidR="00EE1BBE" w:rsidSect="00EE1B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BE"/>
    <w:rsid w:val="0076477A"/>
    <w:rsid w:val="00DA569D"/>
    <w:rsid w:val="00E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6BBA9-B1C8-432B-9940-FB68F6DA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KIMBERLY</dc:creator>
  <cp:keywords/>
  <dc:description/>
  <cp:lastModifiedBy>KELLER, KIMBERLY</cp:lastModifiedBy>
  <cp:revision>2</cp:revision>
  <dcterms:created xsi:type="dcterms:W3CDTF">2016-02-10T16:27:00Z</dcterms:created>
  <dcterms:modified xsi:type="dcterms:W3CDTF">2016-02-10T16:27:00Z</dcterms:modified>
</cp:coreProperties>
</file>